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12" w:rsidRPr="004B2712" w:rsidRDefault="004B2712" w:rsidP="004B2712">
      <w:pPr>
        <w:jc w:val="right"/>
        <w:rPr>
          <w:rFonts w:ascii="Times New Roman" w:hAnsi="Times New Roman" w:cs="Times New Roman"/>
          <w:sz w:val="28"/>
        </w:rPr>
      </w:pPr>
      <w:r w:rsidRPr="004B2712">
        <w:rPr>
          <w:rFonts w:ascii="Times New Roman" w:hAnsi="Times New Roman" w:cs="Times New Roman"/>
          <w:sz w:val="28"/>
        </w:rPr>
        <w:t xml:space="preserve">Приложение № </w:t>
      </w:r>
      <w:r w:rsidRPr="004B2712">
        <w:rPr>
          <w:rFonts w:ascii="Times New Roman" w:hAnsi="Times New Roman" w:cs="Times New Roman"/>
          <w:sz w:val="28"/>
        </w:rPr>
        <w:t>7</w:t>
      </w:r>
      <w:r w:rsidRPr="004B2712">
        <w:rPr>
          <w:rFonts w:ascii="Times New Roman" w:hAnsi="Times New Roman" w:cs="Times New Roman"/>
          <w:sz w:val="28"/>
        </w:rPr>
        <w:t xml:space="preserve"> к извещению о </w:t>
      </w:r>
      <w:r w:rsidRPr="004B2712">
        <w:rPr>
          <w:rFonts w:ascii="Times New Roman" w:hAnsi="Times New Roman" w:cs="Times New Roman"/>
          <w:sz w:val="28"/>
        </w:rPr>
        <w:br/>
        <w:t>проведении электронного аукциона</w:t>
      </w:r>
    </w:p>
    <w:p w:rsidR="004E3445" w:rsidRDefault="004E3445" w:rsidP="004E3445">
      <w:pPr>
        <w:spacing w:after="0"/>
        <w:jc w:val="right"/>
        <w:rPr>
          <w:rFonts w:ascii="Times New Roman" w:hAnsi="Times New Roman" w:cs="Times New Roman"/>
          <w:b/>
          <w:sz w:val="24"/>
          <w:szCs w:val="24"/>
        </w:rPr>
      </w:pPr>
    </w:p>
    <w:p w:rsidR="004B2712" w:rsidRDefault="004B2712" w:rsidP="004E3445">
      <w:pPr>
        <w:spacing w:after="0"/>
        <w:jc w:val="center"/>
        <w:rPr>
          <w:rFonts w:ascii="Times New Roman" w:hAnsi="Times New Roman" w:cs="Times New Roman"/>
          <w:b/>
          <w:sz w:val="24"/>
          <w:szCs w:val="24"/>
        </w:rPr>
      </w:pPr>
    </w:p>
    <w:p w:rsidR="004E3445" w:rsidRDefault="004E3445" w:rsidP="004E3445">
      <w:pPr>
        <w:spacing w:after="0"/>
        <w:jc w:val="center"/>
        <w:rPr>
          <w:rFonts w:ascii="Times New Roman" w:hAnsi="Times New Roman" w:cs="Times New Roman"/>
          <w:b/>
          <w:sz w:val="24"/>
          <w:szCs w:val="24"/>
        </w:rPr>
      </w:pPr>
      <w:r>
        <w:rPr>
          <w:rFonts w:ascii="Times New Roman" w:hAnsi="Times New Roman" w:cs="Times New Roman"/>
          <w:b/>
          <w:sz w:val="24"/>
          <w:szCs w:val="24"/>
        </w:rPr>
        <w:t>Порядок предоставления обеспечения исполнения контракта, требования к такому обеспечению</w:t>
      </w:r>
      <w:bookmarkStart w:id="0" w:name="_GoBack"/>
      <w:bookmarkEnd w:id="0"/>
    </w:p>
    <w:p w:rsidR="004E3445" w:rsidRDefault="004E3445" w:rsidP="004E344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4E3445" w:rsidRDefault="004E3445" w:rsidP="004E3445">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 Исполнение контракта может обеспечиваться предоставлением независимой гарантии, соответствующей </w:t>
      </w:r>
      <w:hyperlink r:id="rId7" w:history="1">
        <w:r>
          <w:rPr>
            <w:rStyle w:val="a3"/>
            <w:rFonts w:ascii="Times New Roman" w:hAnsi="Times New Roman" w:cs="Times New Roman"/>
            <w:color w:val="auto"/>
            <w:sz w:val="24"/>
            <w:szCs w:val="24"/>
            <w:u w:val="none"/>
          </w:rPr>
          <w:t>требованиям статьи 45</w:t>
        </w:r>
      </w:hyperlink>
      <w:r>
        <w:rPr>
          <w:rFonts w:ascii="Times New Roman" w:hAnsi="Times New Roman" w:cs="Times New Roman"/>
          <w:sz w:val="24"/>
          <w:szCs w:val="24"/>
        </w:rPr>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8" w:history="1">
        <w:r>
          <w:rPr>
            <w:rStyle w:val="a3"/>
            <w:rFonts w:ascii="Times New Roman" w:hAnsi="Times New Roman" w:cs="Times New Roman"/>
            <w:color w:val="auto"/>
            <w:sz w:val="24"/>
            <w:szCs w:val="24"/>
            <w:u w:val="none"/>
          </w:rPr>
          <w:t>статьей 95</w:t>
        </w:r>
      </w:hyperlink>
      <w:r>
        <w:rPr>
          <w:rFonts w:ascii="Times New Roman" w:hAnsi="Times New Roman" w:cs="Times New Roman"/>
          <w:sz w:val="24"/>
          <w:szCs w:val="24"/>
        </w:rPr>
        <w:t xml:space="preserve"> Федерального закона от 05.04.2013 № 44-ФЗ.</w:t>
      </w:r>
    </w:p>
    <w:p w:rsidR="004E3445" w:rsidRDefault="004E3445" w:rsidP="004E3445">
      <w:pPr>
        <w:autoSpaceDE w:val="0"/>
        <w:autoSpaceDN w:val="0"/>
        <w:adjustRightInd w:val="0"/>
        <w:spacing w:before="22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w:t>
      </w:r>
    </w:p>
    <w:p w:rsidR="004E3445" w:rsidRDefault="004E3445" w:rsidP="004E3445">
      <w:pPr>
        <w:autoSpaceDE w:val="0"/>
        <w:autoSpaceDN w:val="0"/>
        <w:adjustRightInd w:val="0"/>
        <w:spacing w:before="22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 В случае </w:t>
      </w:r>
      <w:proofErr w:type="spellStart"/>
      <w:r>
        <w:rPr>
          <w:rFonts w:ascii="Times New Roman" w:hAnsi="Times New Roman" w:cs="Times New Roman"/>
          <w:sz w:val="24"/>
          <w:szCs w:val="24"/>
        </w:rPr>
        <w:t>непредоставления</w:t>
      </w:r>
      <w:proofErr w:type="spellEnd"/>
      <w:r>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bookmarkStart w:id="1" w:name="Par7"/>
      <w:bookmarkStart w:id="2" w:name="Par19"/>
      <w:bookmarkEnd w:id="1"/>
      <w:bookmarkEnd w:id="2"/>
      <w:r>
        <w:rPr>
          <w:rFonts w:ascii="Times New Roman" w:hAnsi="Times New Roman" w:cs="Times New Roman"/>
          <w:sz w:val="24"/>
          <w:szCs w:val="24"/>
        </w:rPr>
        <w:t>4.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r:id="rId9" w:history="1">
        <w:r>
          <w:rPr>
            <w:rStyle w:val="a3"/>
            <w:rFonts w:ascii="Times New Roman" w:hAnsi="Times New Roman" w:cs="Times New Roman"/>
            <w:color w:val="auto"/>
            <w:sz w:val="24"/>
            <w:szCs w:val="24"/>
            <w:u w:val="none"/>
          </w:rPr>
          <w:t>статьи 37</w:t>
        </w:r>
      </w:hyperlink>
      <w:r>
        <w:rPr>
          <w:rFonts w:ascii="Times New Roman" w:hAnsi="Times New Roman" w:cs="Times New Roman"/>
          <w:sz w:val="24"/>
          <w:szCs w:val="24"/>
        </w:rPr>
        <w:t xml:space="preserve"> Федерального закона от 05.04.2013 № 44-ФЗ.</w:t>
      </w:r>
    </w:p>
    <w:p w:rsidR="004E3445" w:rsidRDefault="004E3445" w:rsidP="004E3445">
      <w:pPr>
        <w:autoSpaceDE w:val="0"/>
        <w:autoSpaceDN w:val="0"/>
        <w:adjustRightInd w:val="0"/>
        <w:spacing w:before="220" w:after="0" w:line="240" w:lineRule="auto"/>
        <w:ind w:firstLine="540"/>
        <w:jc w:val="both"/>
        <w:rPr>
          <w:rFonts w:ascii="Times New Roman" w:hAnsi="Times New Roman" w:cs="Times New Roman"/>
          <w:sz w:val="24"/>
          <w:szCs w:val="24"/>
        </w:rPr>
      </w:pPr>
      <w:bookmarkStart w:id="3" w:name="Par29"/>
      <w:bookmarkEnd w:id="3"/>
      <w:r>
        <w:rPr>
          <w:rFonts w:ascii="Times New Roman" w:hAnsi="Times New Roman" w:cs="Times New Roman"/>
          <w:sz w:val="24"/>
          <w:szCs w:val="24"/>
        </w:rPr>
        <w:t xml:space="preserve">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anchor="Par33" w:history="1">
        <w:r>
          <w:rPr>
            <w:rStyle w:val="a3"/>
            <w:rFonts w:ascii="Times New Roman" w:hAnsi="Times New Roman" w:cs="Times New Roman"/>
            <w:color w:val="auto"/>
            <w:sz w:val="24"/>
            <w:szCs w:val="24"/>
            <w:u w:val="none"/>
          </w:rPr>
          <w:t>частями 7.2</w:t>
        </w:r>
      </w:hyperlink>
      <w:r>
        <w:rPr>
          <w:rFonts w:ascii="Times New Roman" w:hAnsi="Times New Roman" w:cs="Times New Roman"/>
          <w:sz w:val="24"/>
          <w:szCs w:val="24"/>
        </w:rPr>
        <w:t xml:space="preserve"> и </w:t>
      </w:r>
      <w:hyperlink r:id="rId11" w:anchor="Par37" w:history="1">
        <w:r>
          <w:rPr>
            <w:rStyle w:val="a3"/>
            <w:rFonts w:ascii="Times New Roman" w:hAnsi="Times New Roman" w:cs="Times New Roman"/>
            <w:color w:val="auto"/>
            <w:sz w:val="24"/>
            <w:szCs w:val="24"/>
            <w:u w:val="none"/>
          </w:rPr>
          <w:t>7.3</w:t>
        </w:r>
      </w:hyperlink>
      <w:r>
        <w:rPr>
          <w:rFonts w:ascii="Times New Roman" w:hAnsi="Times New Roman" w:cs="Times New Roman"/>
          <w:sz w:val="24"/>
          <w:szCs w:val="24"/>
        </w:rPr>
        <w:t xml:space="preserve"> статьи 96 Федерального закона от 05.04.2013 № 44-ФЗ. </w:t>
      </w:r>
      <w:bookmarkStart w:id="4" w:name="Par31"/>
      <w:bookmarkEnd w:id="4"/>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bookmarkStart w:id="5" w:name="Par33"/>
      <w:bookmarkStart w:id="6" w:name="Par37"/>
      <w:bookmarkEnd w:id="5"/>
      <w:bookmarkEnd w:id="6"/>
      <w:r>
        <w:rPr>
          <w:rFonts w:ascii="Times New Roman" w:hAnsi="Times New Roman" w:cs="Times New Roman"/>
          <w:sz w:val="24"/>
          <w:szCs w:val="24"/>
        </w:rPr>
        <w:t xml:space="preserve">6. Предусмотренное </w:t>
      </w:r>
      <w:hyperlink r:id="rId12" w:anchor="Par29" w:history="1">
        <w:r>
          <w:rPr>
            <w:rStyle w:val="a3"/>
            <w:rFonts w:ascii="Times New Roman" w:hAnsi="Times New Roman" w:cs="Times New Roman"/>
            <w:color w:val="auto"/>
            <w:sz w:val="24"/>
            <w:szCs w:val="24"/>
            <w:u w:val="none"/>
          </w:rPr>
          <w:t>частями 7</w:t>
        </w:r>
      </w:hyperlink>
      <w:r>
        <w:rPr>
          <w:rFonts w:ascii="Times New Roman" w:hAnsi="Times New Roman" w:cs="Times New Roman"/>
          <w:sz w:val="24"/>
          <w:szCs w:val="24"/>
        </w:rPr>
        <w:t xml:space="preserve"> и </w:t>
      </w:r>
      <w:hyperlink r:id="rId13" w:anchor="Par31" w:history="1">
        <w:r>
          <w:rPr>
            <w:rStyle w:val="a3"/>
            <w:rFonts w:ascii="Times New Roman" w:hAnsi="Times New Roman" w:cs="Times New Roman"/>
            <w:color w:val="auto"/>
            <w:sz w:val="24"/>
            <w:szCs w:val="24"/>
            <w:u w:val="none"/>
          </w:rPr>
          <w:t>7.1</w:t>
        </w:r>
      </w:hyperlink>
      <w:r>
        <w:rPr>
          <w:rFonts w:ascii="Times New Roman" w:hAnsi="Times New Roman" w:cs="Times New Roman"/>
          <w:sz w:val="24"/>
          <w:szCs w:val="24"/>
        </w:rPr>
        <w:t xml:space="preserve"> статьи 96 Федерального закона от 05.04.2013 № 44-ФЗ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от 05.04.2013 № 44-ФЗ. </w:t>
      </w:r>
    </w:p>
    <w:p w:rsidR="004E3445" w:rsidRDefault="004E3445" w:rsidP="004E3445">
      <w:pPr>
        <w:autoSpaceDE w:val="0"/>
        <w:autoSpaceDN w:val="0"/>
        <w:adjustRightInd w:val="0"/>
        <w:spacing w:before="22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 Положения Федерального закона от 05.04.2013 № 44-ФЗ об обеспечении исполнения контракта, </w:t>
      </w:r>
      <w:proofErr w:type="gramStart"/>
      <w:r>
        <w:rPr>
          <w:rFonts w:ascii="Times New Roman" w:hAnsi="Times New Roman" w:cs="Times New Roman"/>
          <w:sz w:val="24"/>
          <w:szCs w:val="24"/>
        </w:rPr>
        <w:t xml:space="preserve">включая положения о предоставлении такого обеспечения с учетом положений </w:t>
      </w:r>
      <w:hyperlink r:id="rId14" w:history="1">
        <w:r>
          <w:rPr>
            <w:rStyle w:val="a3"/>
            <w:rFonts w:ascii="Times New Roman" w:hAnsi="Times New Roman" w:cs="Times New Roman"/>
            <w:color w:val="auto"/>
            <w:sz w:val="24"/>
            <w:szCs w:val="24"/>
            <w:u w:val="none"/>
          </w:rPr>
          <w:t>статьи 37</w:t>
        </w:r>
      </w:hyperlink>
      <w:r>
        <w:rPr>
          <w:rFonts w:ascii="Times New Roman" w:hAnsi="Times New Roman" w:cs="Times New Roman"/>
          <w:sz w:val="24"/>
          <w:szCs w:val="24"/>
        </w:rPr>
        <w:t xml:space="preserve"> Федерального закона от 05.04.2013 № 44-ФЗ не применяются в случае</w:t>
      </w:r>
      <w:proofErr w:type="gramEnd"/>
      <w:r>
        <w:rPr>
          <w:rFonts w:ascii="Times New Roman" w:hAnsi="Times New Roman" w:cs="Times New Roman"/>
          <w:sz w:val="24"/>
          <w:szCs w:val="24"/>
        </w:rPr>
        <w:t xml:space="preserve"> заключения контракта с участником закупки, который является казенным учреждением.</w:t>
      </w:r>
    </w:p>
    <w:p w:rsidR="004E3445" w:rsidRDefault="004E3445" w:rsidP="004E3445">
      <w:pPr>
        <w:rPr>
          <w:rFonts w:ascii="Times New Roman" w:hAnsi="Times New Roman" w:cs="Times New Roman"/>
          <w:sz w:val="24"/>
          <w:szCs w:val="24"/>
        </w:rPr>
      </w:pPr>
    </w:p>
    <w:p w:rsidR="004E3445" w:rsidRDefault="004E3445" w:rsidP="004E3445">
      <w:pPr>
        <w:spacing w:after="0"/>
        <w:jc w:val="center"/>
        <w:rPr>
          <w:rFonts w:ascii="Times New Roman" w:hAnsi="Times New Roman" w:cs="Times New Roman"/>
          <w:b/>
          <w:sz w:val="24"/>
          <w:szCs w:val="24"/>
        </w:rPr>
      </w:pPr>
      <w:r>
        <w:rPr>
          <w:rFonts w:ascii="Times New Roman" w:hAnsi="Times New Roman" w:cs="Times New Roman"/>
          <w:b/>
          <w:sz w:val="24"/>
          <w:szCs w:val="24"/>
        </w:rPr>
        <w:t>Требования к обеспечению</w:t>
      </w:r>
    </w:p>
    <w:p w:rsidR="004E3445" w:rsidRDefault="004E3445" w:rsidP="004E3445">
      <w:pPr>
        <w:spacing w:after="0"/>
        <w:jc w:val="center"/>
        <w:rPr>
          <w:rFonts w:ascii="Times New Roman" w:hAnsi="Times New Roman" w:cs="Times New Roman"/>
          <w:b/>
          <w:sz w:val="24"/>
          <w:szCs w:val="24"/>
        </w:rPr>
      </w:pPr>
    </w:p>
    <w:p w:rsidR="004E3445" w:rsidRDefault="004E3445" w:rsidP="004E344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Заказчики в качестве обеспечения исполнения контрактов принимают независимые гарантии, выданные:</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1) банками, соответствующими </w:t>
      </w:r>
      <w:hyperlink r:id="rId15" w:history="1">
        <w:r>
          <w:rPr>
            <w:rStyle w:val="a3"/>
            <w:rFonts w:ascii="Times New Roman" w:hAnsi="Times New Roman" w:cs="Times New Roman"/>
            <w:color w:val="auto"/>
            <w:sz w:val="24"/>
            <w:szCs w:val="24"/>
            <w:u w:val="none"/>
          </w:rPr>
          <w:t>требованиям</w:t>
        </w:r>
      </w:hyperlink>
      <w:r>
        <w:rPr>
          <w:rFonts w:ascii="Times New Roman" w:hAnsi="Times New Roman" w:cs="Times New Roman"/>
          <w:sz w:val="24"/>
          <w:szCs w:val="24"/>
        </w:rPr>
        <w:t xml:space="preserve">, установленным Правительством Российской Федерации, и включенными в перечень, предусмотренный </w:t>
      </w:r>
      <w:hyperlink r:id="rId16" w:anchor="Par8" w:history="1">
        <w:r>
          <w:rPr>
            <w:rStyle w:val="a3"/>
            <w:rFonts w:ascii="Times New Roman" w:hAnsi="Times New Roman" w:cs="Times New Roman"/>
            <w:color w:val="auto"/>
            <w:sz w:val="24"/>
            <w:szCs w:val="24"/>
            <w:u w:val="none"/>
          </w:rPr>
          <w:t>частью 1.2</w:t>
        </w:r>
      </w:hyperlink>
      <w:r>
        <w:rPr>
          <w:rFonts w:ascii="Times New Roman" w:hAnsi="Times New Roman" w:cs="Times New Roman"/>
          <w:sz w:val="24"/>
          <w:szCs w:val="24"/>
        </w:rPr>
        <w:t xml:space="preserve"> статьи 45 Федерального закона от 05.04.2013 № 44-ФЗ;</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государственной корпорацией развития "ВЭБ</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Ф";</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bookmarkStart w:id="7" w:name="Par3"/>
      <w:bookmarkEnd w:id="7"/>
      <w:proofErr w:type="gramStart"/>
      <w:r>
        <w:rPr>
          <w:rFonts w:ascii="Times New Roman" w:hAnsi="Times New Roman" w:cs="Times New Roman"/>
          <w:sz w:val="24"/>
          <w:szCs w:val="24"/>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17" w:history="1">
        <w:r>
          <w:rPr>
            <w:rStyle w:val="a3"/>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w:t>
      </w:r>
      <w:hyperlink r:id="rId18" w:history="1">
        <w:r>
          <w:rPr>
            <w:rStyle w:val="a3"/>
            <w:rFonts w:ascii="Times New Roman" w:hAnsi="Times New Roman" w:cs="Times New Roman"/>
            <w:color w:val="auto"/>
            <w:sz w:val="24"/>
            <w:szCs w:val="24"/>
            <w:u w:val="none"/>
          </w:rPr>
          <w:t>требованиям</w:t>
        </w:r>
      </w:hyperlink>
      <w:r>
        <w:rPr>
          <w:rFonts w:ascii="Times New Roman" w:hAnsi="Times New Roman" w:cs="Times New Roman"/>
          <w:sz w:val="24"/>
          <w:szCs w:val="24"/>
        </w:rPr>
        <w:t xml:space="preserve">, установленным Правительством Российской Федерации, и включенными в перечень, предусмотренный </w:t>
      </w:r>
      <w:hyperlink r:id="rId19" w:anchor="Par26" w:history="1">
        <w:r>
          <w:rPr>
            <w:rStyle w:val="a3"/>
            <w:rFonts w:ascii="Times New Roman" w:hAnsi="Times New Roman" w:cs="Times New Roman"/>
            <w:color w:val="auto"/>
            <w:sz w:val="24"/>
            <w:szCs w:val="24"/>
            <w:u w:val="none"/>
          </w:rPr>
          <w:t>частью 1.7</w:t>
        </w:r>
      </w:hyperlink>
      <w:r>
        <w:rPr>
          <w:rFonts w:ascii="Times New Roman" w:hAnsi="Times New Roman" w:cs="Times New Roman"/>
          <w:sz w:val="24"/>
          <w:szCs w:val="24"/>
        </w:rPr>
        <w:t xml:space="preserve"> статьи 45 Федерального закона от 05.04.2013</w:t>
      </w:r>
      <w:proofErr w:type="gramEnd"/>
      <w:r>
        <w:rPr>
          <w:rFonts w:ascii="Times New Roman" w:hAnsi="Times New Roman" w:cs="Times New Roman"/>
          <w:sz w:val="24"/>
          <w:szCs w:val="24"/>
        </w:rPr>
        <w:t xml:space="preserve"> № 44-ФЗ (при осуществлении закупок в соответствии с </w:t>
      </w:r>
      <w:hyperlink r:id="rId20" w:history="1">
        <w:r>
          <w:rPr>
            <w:rStyle w:val="a3"/>
            <w:rFonts w:ascii="Times New Roman" w:hAnsi="Times New Roman" w:cs="Times New Roman"/>
            <w:color w:val="auto"/>
            <w:sz w:val="24"/>
            <w:szCs w:val="24"/>
            <w:u w:val="none"/>
          </w:rPr>
          <w:t>пунктом 1 части 1 статьи 30</w:t>
        </w:r>
      </w:hyperlink>
      <w:r>
        <w:rPr>
          <w:rFonts w:ascii="Times New Roman" w:hAnsi="Times New Roman" w:cs="Times New Roman"/>
          <w:sz w:val="24"/>
          <w:szCs w:val="24"/>
        </w:rPr>
        <w:t xml:space="preserve"> настоящего Федерального закона);</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bookmarkStart w:id="8" w:name="Par6"/>
      <w:bookmarkStart w:id="9" w:name="Par28"/>
      <w:bookmarkEnd w:id="8"/>
      <w:bookmarkEnd w:id="9"/>
      <w:r>
        <w:rPr>
          <w:rFonts w:ascii="Times New Roman" w:hAnsi="Times New Roman" w:cs="Times New Roman"/>
          <w:sz w:val="24"/>
          <w:szCs w:val="24"/>
        </w:rPr>
        <w:t>2. Независимая гарантия должна быть безотзывной и должна содержать:</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сумму независимой гарантии, подлежащую уплате гарантом заказчику в случае ненадлежащего исполнения обязатель</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 xml:space="preserve">инципалом в соответствии со </w:t>
      </w:r>
      <w:hyperlink r:id="rId21" w:history="1">
        <w:r>
          <w:rPr>
            <w:rStyle w:val="a3"/>
            <w:rFonts w:ascii="Times New Roman" w:hAnsi="Times New Roman" w:cs="Times New Roman"/>
            <w:color w:val="auto"/>
            <w:sz w:val="24"/>
            <w:szCs w:val="24"/>
            <w:u w:val="none"/>
          </w:rPr>
          <w:t>статьей 96</w:t>
        </w:r>
      </w:hyperlink>
      <w:r>
        <w:rPr>
          <w:rFonts w:ascii="Times New Roman" w:hAnsi="Times New Roman" w:cs="Times New Roman"/>
          <w:sz w:val="24"/>
          <w:szCs w:val="24"/>
        </w:rPr>
        <w:t xml:space="preserve"> Федерального закона от 05.04.2013 № 44-ФЗ, а также идентификационный код закупки, при осуществлении которой предоставляется такая независимая гарантия;</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обязательства принципала, надлежащее исполнение которых обеспечивается независимой гарантией;</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5) срок действия независимой гарантии с учетом требований </w:t>
      </w:r>
      <w:hyperlink r:id="rId22" w:history="1">
        <w:r>
          <w:rPr>
            <w:rStyle w:val="a3"/>
            <w:rFonts w:ascii="Times New Roman" w:hAnsi="Times New Roman" w:cs="Times New Roman"/>
            <w:color w:val="auto"/>
            <w:sz w:val="24"/>
            <w:szCs w:val="24"/>
            <w:u w:val="none"/>
          </w:rPr>
          <w:t xml:space="preserve">статьи </w:t>
        </w:r>
      </w:hyperlink>
      <w:hyperlink r:id="rId23" w:history="1">
        <w:r>
          <w:rPr>
            <w:rStyle w:val="a3"/>
            <w:rFonts w:ascii="Times New Roman" w:hAnsi="Times New Roman" w:cs="Times New Roman"/>
            <w:color w:val="auto"/>
            <w:sz w:val="24"/>
            <w:szCs w:val="24"/>
            <w:u w:val="none"/>
          </w:rPr>
          <w:t>96</w:t>
        </w:r>
      </w:hyperlink>
      <w:r>
        <w:rPr>
          <w:rFonts w:ascii="Times New Roman" w:hAnsi="Times New Roman" w:cs="Times New Roman"/>
          <w:sz w:val="24"/>
          <w:szCs w:val="24"/>
        </w:rPr>
        <w:t xml:space="preserve"> Федерального закона от 05.04.2013 № 44-ФЗ;</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7) установленный Правительством Российской Федерации </w:t>
      </w:r>
      <w:hyperlink r:id="rId24" w:history="1">
        <w:r>
          <w:rPr>
            <w:rStyle w:val="a3"/>
            <w:rFonts w:ascii="Times New Roman" w:hAnsi="Times New Roman" w:cs="Times New Roman"/>
            <w:color w:val="auto"/>
            <w:sz w:val="24"/>
            <w:szCs w:val="24"/>
            <w:u w:val="none"/>
          </w:rPr>
          <w:t>перечень</w:t>
        </w:r>
      </w:hyperlink>
      <w:r>
        <w:rPr>
          <w:rFonts w:ascii="Times New Roman" w:hAnsi="Times New Roman" w:cs="Times New Roman"/>
          <w:sz w:val="24"/>
          <w:szCs w:val="24"/>
        </w:rPr>
        <w:t xml:space="preserve"> документов, предоставляемых заказчиком гаранту одновременно с требованием об осуществлении уплаты денежной суммы по независимой гарантии. (Постановление Правительства РФ от 08.11.2013 N 1005 «О независимых гарантиях, используемых для целей Федерального закона "О контрактной </w:t>
      </w:r>
      <w:r>
        <w:rPr>
          <w:rFonts w:ascii="Times New Roman" w:hAnsi="Times New Roman" w:cs="Times New Roman"/>
          <w:sz w:val="24"/>
          <w:szCs w:val="24"/>
        </w:rPr>
        <w:lastRenderedPageBreak/>
        <w:t>системе в сфере закупок товаров, работ, услуг для обеспечения государственных и муниципальных нужд»).</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bookmarkStart w:id="10" w:name="Par44"/>
      <w:bookmarkEnd w:id="10"/>
      <w:r>
        <w:rPr>
          <w:rFonts w:ascii="Times New Roman" w:hAnsi="Times New Roman" w:cs="Times New Roman"/>
          <w:sz w:val="24"/>
          <w:szCs w:val="24"/>
        </w:rPr>
        <w:t>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3.1. Уменьшение в соответствии с </w:t>
      </w:r>
      <w:hyperlink r:id="rId25" w:history="1">
        <w:r>
          <w:rPr>
            <w:rStyle w:val="a3"/>
            <w:rFonts w:ascii="Times New Roman" w:hAnsi="Times New Roman" w:cs="Times New Roman"/>
            <w:color w:val="auto"/>
            <w:sz w:val="24"/>
            <w:szCs w:val="24"/>
            <w:u w:val="none"/>
          </w:rPr>
          <w:t>частями 7</w:t>
        </w:r>
      </w:hyperlink>
      <w:r>
        <w:rPr>
          <w:rFonts w:ascii="Times New Roman" w:hAnsi="Times New Roman" w:cs="Times New Roman"/>
          <w:sz w:val="24"/>
          <w:szCs w:val="24"/>
        </w:rPr>
        <w:t xml:space="preserve"> и </w:t>
      </w:r>
      <w:hyperlink r:id="rId26" w:history="1">
        <w:r>
          <w:rPr>
            <w:rStyle w:val="a3"/>
            <w:rFonts w:ascii="Times New Roman" w:hAnsi="Times New Roman" w:cs="Times New Roman"/>
            <w:color w:val="auto"/>
            <w:sz w:val="24"/>
            <w:szCs w:val="24"/>
            <w:u w:val="none"/>
          </w:rPr>
          <w:t>7.1 статьи 96</w:t>
        </w:r>
      </w:hyperlink>
      <w:r>
        <w:rPr>
          <w:rFonts w:ascii="Times New Roman" w:hAnsi="Times New Roman" w:cs="Times New Roman"/>
          <w:sz w:val="24"/>
          <w:szCs w:val="24"/>
        </w:rPr>
        <w:t xml:space="preserve"> Федерального закона от 05.04.2013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27" w:history="1">
        <w:r>
          <w:rPr>
            <w:rStyle w:val="a3"/>
            <w:rFonts w:ascii="Times New Roman" w:hAnsi="Times New Roman" w:cs="Times New Roman"/>
            <w:color w:val="auto"/>
            <w:sz w:val="24"/>
            <w:szCs w:val="24"/>
            <w:u w:val="none"/>
          </w:rPr>
          <w:t>частью 7.2 статьи 96</w:t>
        </w:r>
      </w:hyperlink>
      <w:r>
        <w:rPr>
          <w:rFonts w:ascii="Times New Roman" w:hAnsi="Times New Roman" w:cs="Times New Roman"/>
          <w:sz w:val="24"/>
          <w:szCs w:val="24"/>
        </w:rPr>
        <w:t xml:space="preserve"> Федерального закона от 05.04.2013 № 44-ФЗ информации в соответствующий реестр контрактов, предусмотренный </w:t>
      </w:r>
      <w:hyperlink r:id="rId28" w:history="1">
        <w:r>
          <w:rPr>
            <w:rStyle w:val="a3"/>
            <w:rFonts w:ascii="Times New Roman" w:hAnsi="Times New Roman" w:cs="Times New Roman"/>
            <w:color w:val="auto"/>
            <w:sz w:val="24"/>
            <w:szCs w:val="24"/>
            <w:u w:val="none"/>
          </w:rPr>
          <w:t>статьей 103</w:t>
        </w:r>
      </w:hyperlink>
      <w:r>
        <w:rPr>
          <w:rFonts w:ascii="Times New Roman" w:hAnsi="Times New Roman" w:cs="Times New Roman"/>
          <w:sz w:val="24"/>
          <w:szCs w:val="24"/>
        </w:rPr>
        <w:t xml:space="preserve"> Федерального закона от 05.04.2013 № 44-ФЗ.</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bookmarkStart w:id="11" w:name="Par50"/>
      <w:bookmarkEnd w:id="11"/>
      <w:r>
        <w:rPr>
          <w:rFonts w:ascii="Times New Roman" w:hAnsi="Times New Roman" w:cs="Times New Roman"/>
          <w:sz w:val="24"/>
          <w:szCs w:val="24"/>
        </w:rPr>
        <w:t>5. Заказчик рассматривает поступившую независимую гарантию в срок, не превышающий трех рабочих дней со дня ее поступления, если настоящим Федеральным законом не установлено иное.</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Основанием для отказа в принятии независимой гарантии заказчиком является:</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отсутствие информации о независимой гарантии в предусмотренных статьей 45 Федерального закона от 05.04.2013 № 44-ФЗ реестрах независимых гарантий;</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2) несоответствие независимой гарантии требованиям, предусмотренным </w:t>
      </w:r>
      <w:hyperlink r:id="rId29" w:anchor="Par28" w:history="1">
        <w:r>
          <w:rPr>
            <w:rStyle w:val="a3"/>
            <w:rFonts w:ascii="Times New Roman" w:hAnsi="Times New Roman" w:cs="Times New Roman"/>
            <w:color w:val="auto"/>
            <w:sz w:val="24"/>
            <w:szCs w:val="24"/>
            <w:u w:val="none"/>
          </w:rPr>
          <w:t>частями 2</w:t>
        </w:r>
      </w:hyperlink>
      <w:r>
        <w:rPr>
          <w:rFonts w:ascii="Times New Roman" w:hAnsi="Times New Roman" w:cs="Times New Roman"/>
          <w:sz w:val="24"/>
          <w:szCs w:val="24"/>
        </w:rPr>
        <w:t xml:space="preserve">, </w:t>
      </w:r>
      <w:hyperlink r:id="rId30" w:anchor="Par44" w:history="1">
        <w:r>
          <w:rPr>
            <w:rStyle w:val="a3"/>
            <w:rFonts w:ascii="Times New Roman" w:hAnsi="Times New Roman" w:cs="Times New Roman"/>
            <w:color w:val="auto"/>
            <w:sz w:val="24"/>
            <w:szCs w:val="24"/>
            <w:u w:val="none"/>
          </w:rPr>
          <w:t>3</w:t>
        </w:r>
      </w:hyperlink>
      <w:r>
        <w:rPr>
          <w:rFonts w:ascii="Times New Roman" w:hAnsi="Times New Roman" w:cs="Times New Roman"/>
          <w:sz w:val="24"/>
          <w:szCs w:val="24"/>
        </w:rPr>
        <w:t xml:space="preserve"> и </w:t>
      </w:r>
      <w:hyperlink r:id="rId31" w:anchor="Par66" w:history="1">
        <w:r>
          <w:rPr>
            <w:rStyle w:val="a3"/>
            <w:rFonts w:ascii="Times New Roman" w:hAnsi="Times New Roman" w:cs="Times New Roman"/>
            <w:color w:val="auto"/>
            <w:sz w:val="24"/>
            <w:szCs w:val="24"/>
            <w:u w:val="none"/>
          </w:rPr>
          <w:t>8.2</w:t>
        </w:r>
      </w:hyperlink>
      <w:r>
        <w:rPr>
          <w:rFonts w:ascii="Times New Roman" w:hAnsi="Times New Roman" w:cs="Times New Roman"/>
          <w:sz w:val="24"/>
          <w:szCs w:val="24"/>
        </w:rPr>
        <w:t xml:space="preserve"> статьи 45 Федерального закона от 05.04.2013 № 44-ФЗ;</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несоответствие независимой гарантии требованиям, содержащимся в извещении об осуществлении закупки, приглашении, проекте контракта, который заключается с единственным поставщиком (подрядчиком, исполнителем).</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8. </w:t>
      </w:r>
      <w:proofErr w:type="gramStart"/>
      <w:r>
        <w:rPr>
          <w:rFonts w:ascii="Times New Roman" w:hAnsi="Times New Roman" w:cs="Times New Roman"/>
          <w:sz w:val="24"/>
          <w:szCs w:val="24"/>
        </w:rPr>
        <w:t xml:space="preserve">Независимая гарантия, используемая для целей Федерального закона от 05.04.2013 № 44-ФЗ, информация о ней и документы, предусмотренные </w:t>
      </w:r>
      <w:hyperlink r:id="rId32" w:anchor="Par68" w:history="1">
        <w:r>
          <w:rPr>
            <w:rStyle w:val="a3"/>
            <w:rFonts w:ascii="Times New Roman" w:hAnsi="Times New Roman" w:cs="Times New Roman"/>
            <w:color w:val="auto"/>
            <w:sz w:val="24"/>
            <w:szCs w:val="24"/>
            <w:u w:val="none"/>
          </w:rPr>
          <w:t>частью 9</w:t>
        </w:r>
      </w:hyperlink>
      <w:r>
        <w:rPr>
          <w:rFonts w:ascii="Times New Roman" w:hAnsi="Times New Roman" w:cs="Times New Roman"/>
          <w:sz w:val="24"/>
          <w:szCs w:val="24"/>
        </w:rPr>
        <w:t xml:space="preserve"> статьи 45 Федерального закона от 05.04.2013 № 44-ФЗ, должны быть включены в реестр независимых гарантий, размещенный в единой информационной системе, за исключением независимых гарантий, указанных в </w:t>
      </w:r>
      <w:hyperlink r:id="rId33" w:anchor="Par64" w:history="1">
        <w:r>
          <w:rPr>
            <w:rStyle w:val="a3"/>
            <w:rFonts w:ascii="Times New Roman" w:hAnsi="Times New Roman" w:cs="Times New Roman"/>
            <w:color w:val="auto"/>
            <w:sz w:val="24"/>
            <w:szCs w:val="24"/>
            <w:u w:val="none"/>
          </w:rPr>
          <w:t>части 8.1</w:t>
        </w:r>
      </w:hyperlink>
      <w:r>
        <w:rPr>
          <w:rFonts w:ascii="Times New Roman" w:hAnsi="Times New Roman" w:cs="Times New Roman"/>
          <w:sz w:val="24"/>
          <w:szCs w:val="24"/>
        </w:rPr>
        <w:t xml:space="preserve"> статьи 45 Федерального закона от 05.04.2013 № 44-ФЗ.</w:t>
      </w:r>
      <w:proofErr w:type="gramEnd"/>
      <w:r>
        <w:rPr>
          <w:rFonts w:ascii="Times New Roman" w:hAnsi="Times New Roman" w:cs="Times New Roman"/>
          <w:sz w:val="24"/>
          <w:szCs w:val="24"/>
        </w:rPr>
        <w:t xml:space="preserve"> Ведение такого реестра осуществляется путем включения в соответствии с порядком, предусмотренным </w:t>
      </w:r>
      <w:hyperlink r:id="rId34" w:anchor="Par66" w:history="1">
        <w:r>
          <w:rPr>
            <w:rStyle w:val="a3"/>
            <w:rFonts w:ascii="Times New Roman" w:hAnsi="Times New Roman" w:cs="Times New Roman"/>
            <w:color w:val="auto"/>
            <w:sz w:val="24"/>
            <w:szCs w:val="24"/>
            <w:u w:val="none"/>
          </w:rPr>
          <w:t>частью 8.2</w:t>
        </w:r>
      </w:hyperlink>
      <w:r>
        <w:rPr>
          <w:rFonts w:ascii="Times New Roman" w:hAnsi="Times New Roman" w:cs="Times New Roman"/>
          <w:sz w:val="24"/>
          <w:szCs w:val="24"/>
        </w:rPr>
        <w:t xml:space="preserve"> статьи 45 Федерального закона от 05.04.2013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4E3445" w:rsidRDefault="004E3445" w:rsidP="004E3445">
      <w:pPr>
        <w:spacing w:after="0" w:line="240" w:lineRule="auto"/>
        <w:ind w:firstLine="54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9.Дополнительные </w:t>
      </w:r>
      <w:hyperlink r:id="rId35" w:history="1">
        <w:r>
          <w:rPr>
            <w:rStyle w:val="a3"/>
            <w:rFonts w:ascii="Times New Roman" w:eastAsia="Times New Roman" w:hAnsi="Times New Roman" w:cs="Times New Roman"/>
            <w:color w:val="auto"/>
            <w:sz w:val="24"/>
            <w:szCs w:val="24"/>
            <w:u w:val="none"/>
          </w:rPr>
          <w:t>требования</w:t>
        </w:r>
      </w:hyperlink>
      <w:r>
        <w:rPr>
          <w:rFonts w:ascii="Times New Roman" w:eastAsia="Times New Roman" w:hAnsi="Times New Roman" w:cs="Times New Roman"/>
          <w:sz w:val="24"/>
          <w:szCs w:val="24"/>
        </w:rPr>
        <w:t xml:space="preserve"> к независимой гарантии, </w:t>
      </w:r>
      <w:hyperlink r:id="rId36" w:history="1">
        <w:r>
          <w:rPr>
            <w:rStyle w:val="a3"/>
            <w:rFonts w:ascii="Times New Roman" w:eastAsia="Times New Roman" w:hAnsi="Times New Roman" w:cs="Times New Roman"/>
            <w:color w:val="auto"/>
            <w:sz w:val="24"/>
            <w:szCs w:val="24"/>
            <w:u w:val="none"/>
          </w:rPr>
          <w:t>порядок</w:t>
        </w:r>
      </w:hyperlink>
      <w:r>
        <w:rPr>
          <w:rFonts w:ascii="Times New Roman" w:eastAsia="Times New Roman" w:hAnsi="Times New Roman" w:cs="Times New Roman"/>
          <w:sz w:val="24"/>
          <w:szCs w:val="24"/>
        </w:rPr>
        <w:t xml:space="preserve"> ведения и размещения в единой информационной системе реестра независимых гарантий, </w:t>
      </w:r>
      <w:hyperlink r:id="rId37" w:history="1">
        <w:r>
          <w:rPr>
            <w:rStyle w:val="a3"/>
            <w:rFonts w:ascii="Times New Roman" w:eastAsia="Times New Roman" w:hAnsi="Times New Roman" w:cs="Times New Roman"/>
            <w:color w:val="auto"/>
            <w:sz w:val="24"/>
            <w:szCs w:val="24"/>
            <w:u w:val="none"/>
          </w:rPr>
          <w:t>порядок</w:t>
        </w:r>
      </w:hyperlink>
      <w:r>
        <w:rPr>
          <w:rFonts w:ascii="Times New Roman" w:eastAsia="Times New Roman" w:hAnsi="Times New Roman" w:cs="Times New Roman"/>
          <w:sz w:val="24"/>
          <w:szCs w:val="24"/>
        </w:rPr>
        <w:t xml:space="preserve"> формирования и ведения закрытого реестра независимых гарантий, в том числе включения в него информации, </w:t>
      </w:r>
      <w:hyperlink r:id="rId38" w:history="1">
        <w:r>
          <w:rPr>
            <w:rStyle w:val="a3"/>
            <w:rFonts w:ascii="Times New Roman" w:eastAsia="Times New Roman" w:hAnsi="Times New Roman" w:cs="Times New Roman"/>
            <w:color w:val="auto"/>
            <w:sz w:val="24"/>
            <w:szCs w:val="24"/>
            <w:u w:val="none"/>
          </w:rPr>
          <w:t>порядок</w:t>
        </w:r>
      </w:hyperlink>
      <w:r>
        <w:rPr>
          <w:rFonts w:ascii="Times New Roman" w:eastAsia="Times New Roman" w:hAnsi="Times New Roman" w:cs="Times New Roman"/>
          <w:sz w:val="24"/>
          <w:szCs w:val="24"/>
        </w:rPr>
        <w:t xml:space="preserve"> и сроки предоставления выписок из него, типовая форма независимой гарантии,  </w:t>
      </w:r>
      <w:hyperlink r:id="rId39" w:history="1">
        <w:r>
          <w:rPr>
            <w:rStyle w:val="a3"/>
            <w:rFonts w:ascii="Times New Roman" w:eastAsia="Times New Roman" w:hAnsi="Times New Roman" w:cs="Times New Roman"/>
            <w:color w:val="auto"/>
            <w:sz w:val="24"/>
            <w:szCs w:val="24"/>
            <w:u w:val="none"/>
          </w:rPr>
          <w:t>форма</w:t>
        </w:r>
      </w:hyperlink>
      <w:r>
        <w:rPr>
          <w:rFonts w:ascii="Times New Roman" w:eastAsia="Times New Roman" w:hAnsi="Times New Roman" w:cs="Times New Roman"/>
          <w:sz w:val="24"/>
          <w:szCs w:val="24"/>
        </w:rPr>
        <w:t xml:space="preserve"> требования об уплате денежной суммы по независимой гарантии устанавливаются в соответствии с постановлением Правительства от 08.11.2013</w:t>
      </w:r>
      <w:proofErr w:type="gramEnd"/>
      <w:r>
        <w:rPr>
          <w:rFonts w:ascii="Times New Roman" w:eastAsia="Times New Roman" w:hAnsi="Times New Roman" w:cs="Times New Roman"/>
          <w:sz w:val="24"/>
          <w:szCs w:val="24"/>
        </w:rPr>
        <w:t xml:space="preserve">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bookmarkStart w:id="12" w:name="Par64"/>
      <w:bookmarkStart w:id="13" w:name="Par68"/>
      <w:bookmarkEnd w:id="12"/>
      <w:bookmarkEnd w:id="13"/>
      <w:r>
        <w:rPr>
          <w:rFonts w:ascii="Times New Roman" w:hAnsi="Times New Roman" w:cs="Times New Roman"/>
          <w:sz w:val="24"/>
          <w:szCs w:val="24"/>
        </w:rPr>
        <w:lastRenderedPageBreak/>
        <w:t xml:space="preserve">10. В случае предоставления нового обеспечения исполнения контракта в соответствии с </w:t>
      </w:r>
      <w:hyperlink r:id="rId40" w:history="1">
        <w:r>
          <w:rPr>
            <w:rStyle w:val="a3"/>
            <w:rFonts w:ascii="Times New Roman" w:hAnsi="Times New Roman" w:cs="Times New Roman"/>
            <w:color w:val="auto"/>
            <w:sz w:val="24"/>
            <w:szCs w:val="24"/>
            <w:u w:val="none"/>
          </w:rPr>
          <w:t>частью 30 статьи 34</w:t>
        </w:r>
      </w:hyperlink>
      <w:r>
        <w:rPr>
          <w:rFonts w:ascii="Times New Roman" w:hAnsi="Times New Roman" w:cs="Times New Roman"/>
          <w:sz w:val="24"/>
          <w:szCs w:val="24"/>
        </w:rPr>
        <w:t xml:space="preserve">, </w:t>
      </w:r>
      <w:hyperlink r:id="rId41" w:history="1">
        <w:r>
          <w:rPr>
            <w:rStyle w:val="a3"/>
            <w:rFonts w:ascii="Times New Roman" w:hAnsi="Times New Roman" w:cs="Times New Roman"/>
            <w:color w:val="auto"/>
            <w:sz w:val="24"/>
            <w:szCs w:val="24"/>
            <w:u w:val="none"/>
          </w:rPr>
          <w:t>пунктом 9 части 1 статьи 95</w:t>
        </w:r>
      </w:hyperlink>
      <w:r>
        <w:rPr>
          <w:rFonts w:ascii="Times New Roman" w:hAnsi="Times New Roman" w:cs="Times New Roman"/>
          <w:sz w:val="24"/>
          <w:szCs w:val="24"/>
        </w:rPr>
        <w:t xml:space="preserve">, </w:t>
      </w:r>
      <w:hyperlink r:id="rId42" w:history="1">
        <w:r>
          <w:rPr>
            <w:rStyle w:val="a3"/>
            <w:rFonts w:ascii="Times New Roman" w:hAnsi="Times New Roman" w:cs="Times New Roman"/>
            <w:color w:val="auto"/>
            <w:sz w:val="24"/>
            <w:szCs w:val="24"/>
            <w:u w:val="none"/>
          </w:rPr>
          <w:t>частью 7 статьи 96</w:t>
        </w:r>
      </w:hyperlink>
      <w:r>
        <w:rPr>
          <w:rFonts w:ascii="Times New Roman" w:hAnsi="Times New Roman" w:cs="Times New Roman"/>
          <w:sz w:val="24"/>
          <w:szCs w:val="24"/>
        </w:rPr>
        <w:t xml:space="preserve"> Федерального закона от 05.04.2013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4E3445" w:rsidRDefault="004E3445" w:rsidP="004E3445">
      <w:pPr>
        <w:autoSpaceDE w:val="0"/>
        <w:autoSpaceDN w:val="0"/>
        <w:adjustRightInd w:val="0"/>
        <w:spacing w:before="28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sz w:val="24"/>
          <w:szCs w:val="24"/>
        </w:rPr>
        <w:t xml:space="preserve">Исключение банка из перечня, предусмотренного </w:t>
      </w:r>
      <w:hyperlink r:id="rId43" w:anchor="Par8" w:history="1">
        <w:r>
          <w:rPr>
            <w:rStyle w:val="a3"/>
            <w:rFonts w:ascii="Times New Roman" w:hAnsi="Times New Roman" w:cs="Times New Roman"/>
            <w:color w:val="auto"/>
            <w:sz w:val="24"/>
            <w:szCs w:val="24"/>
            <w:u w:val="none"/>
          </w:rPr>
          <w:t>частью 1.2</w:t>
        </w:r>
      </w:hyperlink>
      <w:r>
        <w:rPr>
          <w:rFonts w:ascii="Times New Roman" w:hAnsi="Times New Roman" w:cs="Times New Roman"/>
          <w:sz w:val="24"/>
          <w:szCs w:val="24"/>
        </w:rPr>
        <w:t xml:space="preserve"> статьи 45 Федерального закона от 05.04.2013 № 44-ФЗ, региональной гарантийной организации из перечня, предусмотренного </w:t>
      </w:r>
      <w:hyperlink r:id="rId44" w:anchor="Par26" w:history="1">
        <w:r>
          <w:rPr>
            <w:rStyle w:val="a3"/>
            <w:rFonts w:ascii="Times New Roman" w:hAnsi="Times New Roman" w:cs="Times New Roman"/>
            <w:color w:val="auto"/>
            <w:sz w:val="24"/>
            <w:szCs w:val="24"/>
            <w:u w:val="none"/>
          </w:rPr>
          <w:t>частью 1.7</w:t>
        </w:r>
      </w:hyperlink>
      <w:r>
        <w:rPr>
          <w:rFonts w:ascii="Times New Roman" w:hAnsi="Times New Roman" w:cs="Times New Roman"/>
          <w:sz w:val="24"/>
          <w:szCs w:val="24"/>
        </w:rPr>
        <w:t xml:space="preserve"> статьи 45 Федерального закона от 05.04.2013 №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roofErr w:type="gramEnd"/>
    </w:p>
    <w:p w:rsidR="004E3445" w:rsidRDefault="004E3445" w:rsidP="004E3445">
      <w:pPr>
        <w:autoSpaceDE w:val="0"/>
        <w:autoSpaceDN w:val="0"/>
        <w:adjustRightInd w:val="0"/>
        <w:spacing w:after="0" w:line="240" w:lineRule="auto"/>
        <w:jc w:val="both"/>
        <w:rPr>
          <w:rFonts w:ascii="Times New Roman" w:hAnsi="Times New Roman" w:cs="Times New Roman"/>
          <w:b/>
          <w:bCs/>
          <w:sz w:val="24"/>
          <w:szCs w:val="24"/>
        </w:rPr>
      </w:pPr>
    </w:p>
    <w:p w:rsidR="004E3445" w:rsidRDefault="004E3445" w:rsidP="004E3445">
      <w:pPr>
        <w:autoSpaceDE w:val="0"/>
        <w:autoSpaceDN w:val="0"/>
        <w:adjustRightInd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Срок возврата заказчиком поставщику обеспечения исполнения контракта в виде денежных средств, в случае установления заказчиком ограничения, предусмотренного </w:t>
      </w:r>
      <w:hyperlink r:id="rId45" w:history="1">
        <w:r>
          <w:rPr>
            <w:rStyle w:val="a3"/>
            <w:rFonts w:ascii="Times New Roman" w:hAnsi="Times New Roman" w:cs="Times New Roman"/>
            <w:bCs/>
            <w:color w:val="auto"/>
            <w:sz w:val="24"/>
            <w:szCs w:val="24"/>
            <w:u w:val="none"/>
          </w:rPr>
          <w:t>частью 3 статьи 30</w:t>
        </w:r>
      </w:hyperlink>
      <w:r>
        <w:rPr>
          <w:rFonts w:ascii="Times New Roman" w:hAnsi="Times New Roman" w:cs="Times New Roman"/>
          <w:bCs/>
          <w:sz w:val="24"/>
          <w:szCs w:val="24"/>
        </w:rPr>
        <w:t xml:space="preserve"> </w:t>
      </w:r>
      <w:r>
        <w:rPr>
          <w:rFonts w:ascii="Times New Roman" w:hAnsi="Times New Roman" w:cs="Times New Roman"/>
          <w:sz w:val="24"/>
          <w:szCs w:val="24"/>
        </w:rPr>
        <w:t>Федерального закона от 05.04.2013 № 44-ФЗ</w:t>
      </w:r>
      <w:r>
        <w:rPr>
          <w:rFonts w:ascii="Times New Roman" w:hAnsi="Times New Roman" w:cs="Times New Roman"/>
          <w:bCs/>
          <w:sz w:val="24"/>
          <w:szCs w:val="24"/>
        </w:rPr>
        <w:t xml:space="preserve">, не должен превышать пятнадцать дней </w:t>
      </w:r>
      <w:proofErr w:type="gramStart"/>
      <w:r>
        <w:rPr>
          <w:rFonts w:ascii="Times New Roman" w:hAnsi="Times New Roman" w:cs="Times New Roman"/>
          <w:bCs/>
          <w:sz w:val="24"/>
          <w:szCs w:val="24"/>
        </w:rPr>
        <w:t>с даты исполнения</w:t>
      </w:r>
      <w:proofErr w:type="gramEnd"/>
      <w:r>
        <w:rPr>
          <w:rFonts w:ascii="Times New Roman" w:hAnsi="Times New Roman" w:cs="Times New Roman"/>
          <w:bCs/>
          <w:sz w:val="24"/>
          <w:szCs w:val="24"/>
        </w:rPr>
        <w:t xml:space="preserve"> поставщиком обязательств, предусмотренных контрактом.</w:t>
      </w:r>
    </w:p>
    <w:p w:rsidR="004E3445" w:rsidRDefault="004E3445" w:rsidP="004E3445">
      <w:pPr>
        <w:autoSpaceDE w:val="0"/>
        <w:autoSpaceDN w:val="0"/>
        <w:adjustRightInd w:val="0"/>
        <w:spacing w:after="0" w:line="240" w:lineRule="auto"/>
        <w:ind w:firstLine="567"/>
        <w:jc w:val="both"/>
        <w:rPr>
          <w:rFonts w:ascii="Times New Roman" w:hAnsi="Times New Roman" w:cs="Times New Roman"/>
          <w:bCs/>
          <w:sz w:val="24"/>
          <w:szCs w:val="24"/>
        </w:rPr>
      </w:pPr>
    </w:p>
    <w:p w:rsidR="004E3445" w:rsidRDefault="004E3445" w:rsidP="004E3445">
      <w:pPr>
        <w:autoSpaceDE w:val="0"/>
        <w:autoSpaceDN w:val="0"/>
        <w:adjustRightInd w:val="0"/>
        <w:spacing w:after="0" w:line="240" w:lineRule="auto"/>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46" w:history="1">
        <w:r>
          <w:rPr>
            <w:rStyle w:val="a3"/>
            <w:rFonts w:ascii="Times New Roman" w:hAnsi="Times New Roman" w:cs="Times New Roman"/>
            <w:color w:val="auto"/>
            <w:sz w:val="24"/>
            <w:szCs w:val="24"/>
            <w:u w:val="none"/>
          </w:rPr>
          <w:t>пунктом 1 части 1 статьи 30</w:t>
        </w:r>
      </w:hyperlink>
      <w:r>
        <w:rPr>
          <w:rFonts w:ascii="Times New Roman" w:hAnsi="Times New Roman" w:cs="Times New Roman"/>
          <w:sz w:val="24"/>
          <w:szCs w:val="24"/>
        </w:rPr>
        <w:t xml:space="preserve"> Федерального закона от 05.04.2013 № 44-ФЗ</w:t>
      </w:r>
      <w:r>
        <w:rPr>
          <w:rFonts w:ascii="Times New Roman" w:hAnsi="Times New Roman" w:cs="Times New Roman"/>
          <w:bCs/>
          <w:sz w:val="24"/>
          <w:szCs w:val="24"/>
        </w:rPr>
        <w:t>,</w:t>
      </w:r>
      <w:r>
        <w:rPr>
          <w:rFonts w:ascii="Times New Roman" w:hAnsi="Times New Roman" w:cs="Times New Roman"/>
          <w:sz w:val="24"/>
          <w:szCs w:val="24"/>
        </w:rPr>
        <w:t xml:space="preserve"> освобождается от предоставления обеспечения исполнения контракта, в том числе с учетом положений </w:t>
      </w:r>
      <w:hyperlink r:id="rId47" w:history="1">
        <w:r>
          <w:rPr>
            <w:rStyle w:val="a3"/>
            <w:rFonts w:ascii="Times New Roman" w:hAnsi="Times New Roman" w:cs="Times New Roman"/>
            <w:color w:val="auto"/>
            <w:sz w:val="24"/>
            <w:szCs w:val="24"/>
            <w:u w:val="none"/>
          </w:rPr>
          <w:t>статьи 37</w:t>
        </w:r>
      </w:hyperlink>
      <w:r>
        <w:rPr>
          <w:rFonts w:ascii="Times New Roman" w:hAnsi="Times New Roman" w:cs="Times New Roman"/>
          <w:sz w:val="24"/>
          <w:szCs w:val="24"/>
        </w:rPr>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Pr>
          <w:rFonts w:ascii="Times New Roman" w:hAnsi="Times New Roman" w:cs="Times New Roman"/>
          <w:sz w:val="24"/>
          <w:szCs w:val="24"/>
        </w:rPr>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Pr>
          <w:rFonts w:ascii="Times New Roman" w:hAnsi="Times New Roman" w:cs="Times New Roman"/>
          <w:sz w:val="24"/>
          <w:szCs w:val="24"/>
        </w:rPr>
        <w:t>менее начальной</w:t>
      </w:r>
      <w:proofErr w:type="gramEnd"/>
      <w:r>
        <w:rPr>
          <w:rFonts w:ascii="Times New Roman" w:hAnsi="Times New Roman" w:cs="Times New Roman"/>
          <w:sz w:val="24"/>
          <w:szCs w:val="24"/>
        </w:rPr>
        <w:t xml:space="preserve"> (максимальной) цены контракта, указанной в извещении об осуществлении закупки и документации о закупке.</w:t>
      </w:r>
    </w:p>
    <w:p w:rsidR="004E3445" w:rsidRDefault="004E3445" w:rsidP="004E3445">
      <w:pPr>
        <w:rPr>
          <w:rFonts w:ascii="Times New Roman" w:hAnsi="Times New Roman" w:cs="Times New Roman"/>
          <w:sz w:val="24"/>
          <w:szCs w:val="24"/>
        </w:rPr>
      </w:pPr>
    </w:p>
    <w:p w:rsidR="004E3445" w:rsidRDefault="004E3445" w:rsidP="004E3445">
      <w:pPr>
        <w:rPr>
          <w:rFonts w:ascii="Times New Roman" w:hAnsi="Times New Roman" w:cs="Times New Roman"/>
          <w:sz w:val="24"/>
          <w:szCs w:val="24"/>
        </w:rPr>
      </w:pPr>
    </w:p>
    <w:p w:rsidR="00C76BB8" w:rsidRPr="000E4EFE" w:rsidRDefault="00C76BB8" w:rsidP="000E4EFE"/>
    <w:sectPr w:rsidR="00C76BB8" w:rsidRPr="000E4EFE" w:rsidSect="008B49AF">
      <w:pgSz w:w="11906" w:h="16838"/>
      <w:pgMar w:top="709" w:right="850"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0FE" w:rsidRDefault="00C800FE" w:rsidP="004E3445">
      <w:pPr>
        <w:spacing w:after="0" w:line="240" w:lineRule="auto"/>
      </w:pPr>
      <w:r>
        <w:separator/>
      </w:r>
    </w:p>
  </w:endnote>
  <w:endnote w:type="continuationSeparator" w:id="0">
    <w:p w:rsidR="00C800FE" w:rsidRDefault="00C800FE" w:rsidP="004E3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0FE" w:rsidRDefault="00C800FE" w:rsidP="004E3445">
      <w:pPr>
        <w:spacing w:after="0" w:line="240" w:lineRule="auto"/>
      </w:pPr>
      <w:r>
        <w:separator/>
      </w:r>
    </w:p>
  </w:footnote>
  <w:footnote w:type="continuationSeparator" w:id="0">
    <w:p w:rsidR="00C800FE" w:rsidRDefault="00C800FE" w:rsidP="004E34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E3F"/>
    <w:rsid w:val="00017A48"/>
    <w:rsid w:val="000E118F"/>
    <w:rsid w:val="000E4EFE"/>
    <w:rsid w:val="000F789D"/>
    <w:rsid w:val="00103308"/>
    <w:rsid w:val="001C2785"/>
    <w:rsid w:val="002F3A14"/>
    <w:rsid w:val="00330427"/>
    <w:rsid w:val="003906B1"/>
    <w:rsid w:val="003D77F1"/>
    <w:rsid w:val="0044749D"/>
    <w:rsid w:val="00447D3B"/>
    <w:rsid w:val="0046253E"/>
    <w:rsid w:val="00485FBF"/>
    <w:rsid w:val="00486C26"/>
    <w:rsid w:val="004B2712"/>
    <w:rsid w:val="004E3445"/>
    <w:rsid w:val="00511279"/>
    <w:rsid w:val="0056227F"/>
    <w:rsid w:val="00602290"/>
    <w:rsid w:val="006854A5"/>
    <w:rsid w:val="006D0DB1"/>
    <w:rsid w:val="006D3879"/>
    <w:rsid w:val="00765B2C"/>
    <w:rsid w:val="0079778D"/>
    <w:rsid w:val="008177B8"/>
    <w:rsid w:val="00825C42"/>
    <w:rsid w:val="00890EDA"/>
    <w:rsid w:val="008B49AF"/>
    <w:rsid w:val="00900B6B"/>
    <w:rsid w:val="00916CDB"/>
    <w:rsid w:val="00992057"/>
    <w:rsid w:val="009C7513"/>
    <w:rsid w:val="00A13669"/>
    <w:rsid w:val="00A15C14"/>
    <w:rsid w:val="00A602F8"/>
    <w:rsid w:val="00AF3E3F"/>
    <w:rsid w:val="00B0590B"/>
    <w:rsid w:val="00B547CB"/>
    <w:rsid w:val="00BF1186"/>
    <w:rsid w:val="00BF7FA7"/>
    <w:rsid w:val="00C5009E"/>
    <w:rsid w:val="00C76BB8"/>
    <w:rsid w:val="00C800FE"/>
    <w:rsid w:val="00CA2549"/>
    <w:rsid w:val="00DC0349"/>
    <w:rsid w:val="00FA18C0"/>
    <w:rsid w:val="00FD3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D77F1"/>
    <w:rPr>
      <w:color w:val="0000FF"/>
      <w:u w:val="single"/>
    </w:rPr>
  </w:style>
  <w:style w:type="paragraph" w:styleId="a4">
    <w:name w:val="header"/>
    <w:basedOn w:val="a"/>
    <w:link w:val="a5"/>
    <w:uiPriority w:val="99"/>
    <w:unhideWhenUsed/>
    <w:rsid w:val="004E34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3445"/>
  </w:style>
  <w:style w:type="paragraph" w:styleId="a6">
    <w:name w:val="footer"/>
    <w:basedOn w:val="a"/>
    <w:link w:val="a7"/>
    <w:uiPriority w:val="99"/>
    <w:unhideWhenUsed/>
    <w:rsid w:val="004E34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34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3D77F1"/>
    <w:rPr>
      <w:color w:val="0000FF"/>
      <w:u w:val="single"/>
    </w:rPr>
  </w:style>
  <w:style w:type="paragraph" w:styleId="a4">
    <w:name w:val="header"/>
    <w:basedOn w:val="a"/>
    <w:link w:val="a5"/>
    <w:uiPriority w:val="99"/>
    <w:unhideWhenUsed/>
    <w:rsid w:val="004E34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E3445"/>
  </w:style>
  <w:style w:type="paragraph" w:styleId="a6">
    <w:name w:val="footer"/>
    <w:basedOn w:val="a"/>
    <w:link w:val="a7"/>
    <w:uiPriority w:val="99"/>
    <w:unhideWhenUsed/>
    <w:rsid w:val="004E34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E3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1332">
      <w:bodyDiv w:val="1"/>
      <w:marLeft w:val="0"/>
      <w:marRight w:val="0"/>
      <w:marTop w:val="0"/>
      <w:marBottom w:val="0"/>
      <w:divBdr>
        <w:top w:val="none" w:sz="0" w:space="0" w:color="auto"/>
        <w:left w:val="none" w:sz="0" w:space="0" w:color="auto"/>
        <w:bottom w:val="none" w:sz="0" w:space="0" w:color="auto"/>
        <w:right w:val="none" w:sz="0" w:space="0" w:color="auto"/>
      </w:divBdr>
    </w:div>
    <w:div w:id="113213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18" Type="http://schemas.openxmlformats.org/officeDocument/2006/relationships/hyperlink" Target="consultantplus://offline/ref=FB8AD1B1ACA134CF3588DE635D30574135B45DB275CCB96674F553BC4DE8549518F7A9C6DBA34136A1AB40C2F42A5BF576D554995B4D1BF7K0fCI" TargetMode="External"/><Relationship Id="rId26" Type="http://schemas.openxmlformats.org/officeDocument/2006/relationships/hyperlink" Target="consultantplus://offline/ref=FB8AD1B1ACA134CF3588DE635D30574132BC5DBF7FCFB96674F553BC4DE8549518F7A9C6DAA2413DFCF150C6BD7E56EA76C94A99454DK1f9I" TargetMode="External"/><Relationship Id="rId39" Type="http://schemas.openxmlformats.org/officeDocument/2006/relationships/hyperlink" Target="https://login.consultant.ru/link/?req=doc&amp;base=LAW&amp;n=424275&amp;dst=100061&amp;field=134&amp;date=07.10.2022" TargetMode="External"/><Relationship Id="rId3" Type="http://schemas.openxmlformats.org/officeDocument/2006/relationships/settings" Target="settings.xml"/><Relationship Id="rId21" Type="http://schemas.openxmlformats.org/officeDocument/2006/relationships/hyperlink" Target="consultantplus://offline/ref=FB8AD1B1ACA134CF3588DE635D30574132BC5DBF7FCFB96674F553BC4DE8549518F7A9C6DBA24232ACAB40C2F42A5BF576D554995B4D1BF7K0fCI" TargetMode="External"/><Relationship Id="rId34"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42" Type="http://schemas.openxmlformats.org/officeDocument/2006/relationships/hyperlink" Target="consultantplus://offline/ref=FB8AD1B1ACA134CF3588DE635D30574132BC5DBF7FCFB96674F553BC4DE8549518F7A9C6DAA3483DFCF150C6BD7E56EA76C94A99454DK1f9I" TargetMode="External"/><Relationship Id="rId47" Type="http://schemas.openxmlformats.org/officeDocument/2006/relationships/hyperlink" Target="consultantplus://offline/ref=2254202B9D14E3F4F567264890800D7CCE11C66CEA8E59097EEF52428CA2893BF1474A3216A6F9986CA5DF18E3701D167BE362410D60D6DAjEDFK" TargetMode="External"/><Relationship Id="rId7" Type="http://schemas.openxmlformats.org/officeDocument/2006/relationships/hyperlink" Target="consultantplus://offline/ref=5E9137EF8C724F66C4107688E0C6DF44B1423603688722BCA2BF92DCD664CC6AA7C15BF69A1ED44C9BB8175CA5317F5D3BF796A3CF71H" TargetMode="External"/><Relationship Id="rId12"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17" Type="http://schemas.openxmlformats.org/officeDocument/2006/relationships/hyperlink" Target="consultantplus://offline/ref=FB8AD1B1ACA134CF3588DE635D30574132BC5CB07ACFB96674F553BC4DE8549518F7A9C5DEA14A62F9E4419EB17F48F474D5569B47K4fDI" TargetMode="External"/><Relationship Id="rId25" Type="http://schemas.openxmlformats.org/officeDocument/2006/relationships/hyperlink" Target="consultantplus://offline/ref=FB8AD1B1ACA134CF3588DE635D30574132BC5DBF7FCFB96674F553BC4DE8549518F7A9C6DAA3483DFCF150C6BD7E56EA76C94A99454DK1f9I" TargetMode="External"/><Relationship Id="rId33"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38" Type="http://schemas.openxmlformats.org/officeDocument/2006/relationships/hyperlink" Target="https://login.consultant.ru/link/?req=doc&amp;base=LAW&amp;n=424275&amp;dst=100109&amp;field=134&amp;date=07.10.2022" TargetMode="External"/><Relationship Id="rId46" Type="http://schemas.openxmlformats.org/officeDocument/2006/relationships/hyperlink" Target="consultantplus://offline/ref=2254202B9D14E3F4F567264890800D7CCE11C66CEA8E59097EEF52428CA2893BF1474A3216A7F59E63A5DF18E3701D167BE362410D60D6DAjEDFK" TargetMode="External"/><Relationship Id="rId2" Type="http://schemas.microsoft.com/office/2007/relationships/stylesWithEffects" Target="stylesWithEffects.xml"/><Relationship Id="rId16"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20" Type="http://schemas.openxmlformats.org/officeDocument/2006/relationships/hyperlink" Target="consultantplus://offline/ref=FB8AD1B1ACA134CF3588DE635D30574132BC5DBF7FCFB96674F553BC4DE8549518F7A9C5D9A3483DFCF150C6BD7E56EA76C94A99454DK1f9I" TargetMode="External"/><Relationship Id="rId29"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41" Type="http://schemas.openxmlformats.org/officeDocument/2006/relationships/hyperlink" Target="consultantplus://offline/ref=FB8AD1B1ACA134CF3588DE635D30574132BC5DBF7FCFB96674F553BC4DE8549518F7A9C6D8A1403DFCF150C6BD7E56EA76C94A99454DK1f9I"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24" Type="http://schemas.openxmlformats.org/officeDocument/2006/relationships/hyperlink" Target="consultantplus://offline/ref=FB8AD1B1ACA134CF3588DE635D30574135B451BE78C8B96674F553BC4DE8549518F7A9C6DBA34137A1AB40C2F42A5BF576D554995B4D1BF7K0fCI" TargetMode="External"/><Relationship Id="rId32"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37" Type="http://schemas.openxmlformats.org/officeDocument/2006/relationships/hyperlink" Target="https://login.consultant.ru/link/?req=doc&amp;base=LAW&amp;n=424275&amp;dst=100097&amp;field=134&amp;date=07.10.2022" TargetMode="External"/><Relationship Id="rId40" Type="http://schemas.openxmlformats.org/officeDocument/2006/relationships/hyperlink" Target="consultantplus://offline/ref=FB8AD1B1ACA134CF3588DE635D30574132BC5DBF7FCFB96674F553BC4DE8549518F7A9C6DAA3473DFCF150C6BD7E56EA76C94A99454DK1f9I" TargetMode="External"/><Relationship Id="rId45" Type="http://schemas.openxmlformats.org/officeDocument/2006/relationships/hyperlink" Target="consultantplus://offline/ref=FC8CF2CB24DFBAC0690F97A391FC49A4F91340216EAF663A60FFC59D4EAB13665B8B46B3D195FE7DEFA1EF67EC403F6397C08A94C0mDH7J" TargetMode="External"/><Relationship Id="rId5" Type="http://schemas.openxmlformats.org/officeDocument/2006/relationships/footnotes" Target="footnotes.xml"/><Relationship Id="rId15" Type="http://schemas.openxmlformats.org/officeDocument/2006/relationships/hyperlink" Target="consultantplus://offline/ref=FB8AD1B1ACA134CF3588DE635D30574135B45DB275CCB96674F553BC4DE8549518F7A9C6DBA34136A0AB40C2F42A5BF576D554995B4D1BF7K0fCI" TargetMode="External"/><Relationship Id="rId23" Type="http://schemas.openxmlformats.org/officeDocument/2006/relationships/hyperlink" Target="consultantplus://offline/ref=FB8AD1B1ACA134CF3588DE635D30574132BC5DBF7FCFB96674F553BC4DE8549518F7A9C6DBA24232ACAB40C2F42A5BF576D554995B4D1BF7K0fCI" TargetMode="External"/><Relationship Id="rId28" Type="http://schemas.openxmlformats.org/officeDocument/2006/relationships/hyperlink" Target="consultantplus://offline/ref=FB8AD1B1ACA134CF3588DE635D30574132BC5DBF7FCFB96674F553BC4DE8549518F7A9C6DBA24531ACAB40C2F42A5BF576D554995B4D1BF7K0fCI" TargetMode="External"/><Relationship Id="rId36" Type="http://schemas.openxmlformats.org/officeDocument/2006/relationships/hyperlink" Target="https://login.consultant.ru/link/?req=doc&amp;base=LAW&amp;n=424275&amp;dst=100025&amp;field=134&amp;date=07.10.2022" TargetMode="External"/><Relationship Id="rId49" Type="http://schemas.openxmlformats.org/officeDocument/2006/relationships/theme" Target="theme/theme1.xml"/><Relationship Id="rId10"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19"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31"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44"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4" Type="http://schemas.openxmlformats.org/officeDocument/2006/relationships/webSettings" Target="webSettings.xml"/><Relationship Id="rId9" Type="http://schemas.openxmlformats.org/officeDocument/2006/relationships/hyperlink" Target="consultantplus://offline/ref=5E9137EF8C724F66C4107688E0C6DF44B1423603688722BCA2BF92DCD664CC6AA7C15BF29C15841ED8E64E0CE17A725E25EB96A3EDB55250C17BH" TargetMode="External"/><Relationship Id="rId14" Type="http://schemas.openxmlformats.org/officeDocument/2006/relationships/hyperlink" Target="consultantplus://offline/ref=5E9137EF8C724F66C4107688E0C6DF44B1423603688722BCA2BF92DCD664CC6AA7C15BF29C15841ED8E64E0CE17A725E25EB96A3EDB55250C17BH" TargetMode="External"/><Relationship Id="rId22" Type="http://schemas.openxmlformats.org/officeDocument/2006/relationships/hyperlink" Target="consultantplus://offline/ref=FB8AD1B1ACA134CF3588DE635D30574132BC5DBF7FCFB96674F553BC4DE8549518F7A9C6DBA34437A8AB40C2F42A5BF576D554995B4D1BF7K0fCI" TargetMode="External"/><Relationship Id="rId27" Type="http://schemas.openxmlformats.org/officeDocument/2006/relationships/hyperlink" Target="consultantplus://offline/ref=FB8AD1B1ACA134CF3588DE635D30574132BC5DBF7FCFB96674F553BC4DE8549518F7A9C6DAA2403DFCF150C6BD7E56EA76C94A99454DK1f9I" TargetMode="External"/><Relationship Id="rId30"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35" Type="http://schemas.openxmlformats.org/officeDocument/2006/relationships/hyperlink" Target="https://login.consultant.ru/link/?req=doc&amp;base=LAW&amp;n=424275&amp;dst=100072&amp;field=134&amp;date=07.10.2022" TargetMode="External"/><Relationship Id="rId43" Type="http://schemas.openxmlformats.org/officeDocument/2006/relationships/hyperlink" Target="file:///D:\!!!_&#1047;&#1040;&#1050;&#1059;&#1055;&#1050;&#1048;\&#1076;&#1080;&#1089;&#1082;%20&#1057;%20(&#1072;&#1091;&#1082;&#1094;&#1080;&#1086;&#1085;&#1099;,%20&#1076;&#1086;&#1075;&#1086;&#1074;&#1086;&#1088;&#1072;,%20&#1082;&#1086;&#1090;&#1080;&#1088;&#1086;&#1074;&#1082;&#1080;)\&#1072;&#1091;&#1082;&#1094;&#1080;&#1086;&#1085;&#1099;\2023\1.%20(01)%20&#1071;&#1084;&#1086;&#1095;&#1085;&#1099;&#1081;%20&#1088;&#1077;&#1084;&#1086;&#1085;&#1090;%20%201%20&#1079;&#1072;&#1103;&#1074;&#1082;&#1072;,%20&#1057;&#1052;&#1055;\7.%20&#1055;&#1086;&#1088;&#1103;&#1076;&#1086;&#1082;%20&#1087;&#1088;&#1077;&#1076;&#1086;&#1089;&#1090;&#1072;&#1074;&#1083;&#1077;&#1085;&#1080;&#1103;%20&#1086;&#1073;&#1077;&#1089;&#1087;&#1077;&#1095;&#1077;&#1085;&#1080;&#1103;%20&#1080;&#1089;&#1087;&#1086;&#1083;&#1085;&#1077;&#1085;&#1080;&#1103;%20&#1082;&#1086;&#1085;&#1090;&#1088;&#1072;&#1082;&#1090;&#1072;,%20&#1090;&#1088;&#1077;&#1073;&#1086;&#1074;&#1072;&#1085;&#1080;&#1103;.docx" TargetMode="External"/><Relationship Id="rId48" Type="http://schemas.openxmlformats.org/officeDocument/2006/relationships/fontTable" Target="fontTable.xml"/><Relationship Id="rId8" Type="http://schemas.openxmlformats.org/officeDocument/2006/relationships/hyperlink" Target="consultantplus://offline/ref=5E9137EF8C724F66C4107688E0C6DF44B1423603688722BCA2BF92DCD664CC6AA7C15BF29C14831DD6E64E0CE17A725E25EB96A3EDB55250C17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2912</Words>
  <Characters>16605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8</cp:revision>
  <dcterms:created xsi:type="dcterms:W3CDTF">2023-04-17T13:15:00Z</dcterms:created>
  <dcterms:modified xsi:type="dcterms:W3CDTF">2024-01-29T07:34:00Z</dcterms:modified>
</cp:coreProperties>
</file>